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6" w:rsidRPr="00FA68ED" w:rsidRDefault="00C76B06" w:rsidP="00C76B0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C76B06" w:rsidRPr="00FA68ED" w:rsidRDefault="00C76B06" w:rsidP="00C76B0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оборудованных учебных кабинетов </w:t>
      </w:r>
      <w:r w:rsidRPr="00355A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безвозмездного пользования нежилым помещением № 2/61/ЮФО/2018 от 01.08.2018г., Дополнительное соглашение № 1 к договору</w:t>
      </w:r>
      <w:r w:rsidRPr="00355A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безвозмездного пользования нежилым помещением № 2/61/ЮФО/2018  от 05.02.2019 на неопределенный срок</w:t>
      </w:r>
    </w:p>
    <w:p w:rsidR="00C76B06" w:rsidRPr="00FA68ED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68ED"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C76B06" w:rsidRPr="00083856" w:rsidRDefault="00C76B06" w:rsidP="00C76B06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оборудованных учебных кабинетов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восемь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151"/>
        <w:gridCol w:w="1729"/>
        <w:gridCol w:w="2182"/>
      </w:tblGrid>
      <w:tr w:rsidR="00C76B06" w:rsidRPr="002F1709" w:rsidTr="00E143AE">
        <w:tc>
          <w:tcPr>
            <w:tcW w:w="1565" w:type="dxa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68E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C76B06" w:rsidRPr="005D4FCB" w:rsidTr="00E143AE">
        <w:tc>
          <w:tcPr>
            <w:tcW w:w="1565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 xml:space="preserve">г. Ростов-на-дону, ул. 2-я </w:t>
            </w:r>
            <w:proofErr w:type="gramStart"/>
            <w:r w:rsidRPr="004532C9">
              <w:rPr>
                <w:rFonts w:ascii="Times New Roman" w:hAnsi="Times New Roman"/>
              </w:rPr>
              <w:t>Краснодарская</w:t>
            </w:r>
            <w:proofErr w:type="gramEnd"/>
            <w:r w:rsidRPr="004532C9">
              <w:rPr>
                <w:rFonts w:ascii="Times New Roman" w:hAnsi="Times New Roman"/>
              </w:rPr>
              <w:t xml:space="preserve"> 145/11 </w:t>
            </w:r>
            <w:proofErr w:type="spellStart"/>
            <w:r w:rsidRPr="004532C9">
              <w:rPr>
                <w:rFonts w:ascii="Times New Roman" w:hAnsi="Times New Roman"/>
              </w:rPr>
              <w:t>каб</w:t>
            </w:r>
            <w:proofErr w:type="spellEnd"/>
            <w:r w:rsidRPr="004532C9">
              <w:rPr>
                <w:rFonts w:ascii="Times New Roman" w:hAnsi="Times New Roman"/>
              </w:rPr>
              <w:t>. 106</w:t>
            </w:r>
            <w:r>
              <w:rPr>
                <w:rFonts w:ascii="Times New Roman" w:hAnsi="Times New Roman"/>
              </w:rPr>
              <w:t xml:space="preserve"> (тренажерный класс)</w:t>
            </w:r>
          </w:p>
        </w:tc>
        <w:tc>
          <w:tcPr>
            <w:tcW w:w="1769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86,7</w:t>
            </w:r>
          </w:p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76B06" w:rsidRPr="005D4FCB" w:rsidTr="00E143AE">
        <w:tc>
          <w:tcPr>
            <w:tcW w:w="1565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 xml:space="preserve">г. Ростов-на-дону, ул. 2-я Краснодарская 145/11 </w:t>
            </w:r>
            <w:proofErr w:type="spellStart"/>
            <w:r w:rsidRPr="004532C9">
              <w:rPr>
                <w:rFonts w:ascii="Times New Roman" w:hAnsi="Times New Roman"/>
              </w:rPr>
              <w:t>каб</w:t>
            </w:r>
            <w:proofErr w:type="spellEnd"/>
            <w:r w:rsidRPr="004532C9">
              <w:rPr>
                <w:rFonts w:ascii="Times New Roman" w:hAnsi="Times New Roman"/>
              </w:rPr>
              <w:t>. 301</w:t>
            </w:r>
          </w:p>
        </w:tc>
        <w:tc>
          <w:tcPr>
            <w:tcW w:w="1769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46,3</w:t>
            </w:r>
          </w:p>
        </w:tc>
        <w:tc>
          <w:tcPr>
            <w:tcW w:w="2233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30</w:t>
            </w:r>
          </w:p>
        </w:tc>
      </w:tr>
      <w:tr w:rsidR="00C76B06" w:rsidRPr="005D4FCB" w:rsidTr="00E143AE">
        <w:tc>
          <w:tcPr>
            <w:tcW w:w="1565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 xml:space="preserve">г. Ростов-на-дону, ул. 2-я Краснодарская 145/11 </w:t>
            </w:r>
            <w:proofErr w:type="spellStart"/>
            <w:r w:rsidRPr="004532C9">
              <w:rPr>
                <w:rFonts w:ascii="Times New Roman" w:hAnsi="Times New Roman"/>
              </w:rPr>
              <w:t>каб</w:t>
            </w:r>
            <w:proofErr w:type="spellEnd"/>
            <w:r w:rsidRPr="004532C9">
              <w:rPr>
                <w:rFonts w:ascii="Times New Roman" w:hAnsi="Times New Roman"/>
              </w:rPr>
              <w:t>. 302</w:t>
            </w:r>
          </w:p>
        </w:tc>
        <w:tc>
          <w:tcPr>
            <w:tcW w:w="1769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47,4</w:t>
            </w:r>
          </w:p>
        </w:tc>
        <w:tc>
          <w:tcPr>
            <w:tcW w:w="2233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30</w:t>
            </w:r>
          </w:p>
        </w:tc>
      </w:tr>
      <w:tr w:rsidR="00C76B06" w:rsidRPr="005D4FCB" w:rsidTr="00E143AE">
        <w:tc>
          <w:tcPr>
            <w:tcW w:w="1565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 xml:space="preserve">г. Ростов-на-дону, ул. 2-я Краснодарская 145/11 </w:t>
            </w:r>
            <w:proofErr w:type="spellStart"/>
            <w:r w:rsidRPr="004532C9">
              <w:rPr>
                <w:rFonts w:ascii="Times New Roman" w:hAnsi="Times New Roman"/>
              </w:rPr>
              <w:t>каб</w:t>
            </w:r>
            <w:proofErr w:type="spellEnd"/>
            <w:r w:rsidRPr="004532C9">
              <w:rPr>
                <w:rFonts w:ascii="Times New Roman" w:hAnsi="Times New Roman"/>
              </w:rPr>
              <w:t>. 303</w:t>
            </w:r>
          </w:p>
        </w:tc>
        <w:tc>
          <w:tcPr>
            <w:tcW w:w="1769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47,5</w:t>
            </w:r>
          </w:p>
        </w:tc>
        <w:tc>
          <w:tcPr>
            <w:tcW w:w="2233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30</w:t>
            </w:r>
          </w:p>
        </w:tc>
      </w:tr>
      <w:tr w:rsidR="00C76B06" w:rsidRPr="005D4FCB" w:rsidTr="00E143AE">
        <w:tc>
          <w:tcPr>
            <w:tcW w:w="1565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 xml:space="preserve">г. Ростов-на-дону, ул. 2-я Краснодарская 145/11 </w:t>
            </w:r>
            <w:proofErr w:type="spellStart"/>
            <w:r w:rsidRPr="004532C9">
              <w:rPr>
                <w:rFonts w:ascii="Times New Roman" w:hAnsi="Times New Roman"/>
              </w:rPr>
              <w:t>каб</w:t>
            </w:r>
            <w:proofErr w:type="spellEnd"/>
            <w:r w:rsidRPr="004532C9">
              <w:rPr>
                <w:rFonts w:ascii="Times New Roman" w:hAnsi="Times New Roman"/>
              </w:rPr>
              <w:t>. 304</w:t>
            </w:r>
          </w:p>
        </w:tc>
        <w:tc>
          <w:tcPr>
            <w:tcW w:w="1769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99,2</w:t>
            </w:r>
          </w:p>
        </w:tc>
        <w:tc>
          <w:tcPr>
            <w:tcW w:w="2233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30</w:t>
            </w:r>
          </w:p>
        </w:tc>
      </w:tr>
      <w:tr w:rsidR="00C76B06" w:rsidRPr="005D4FCB" w:rsidTr="00E143AE">
        <w:tc>
          <w:tcPr>
            <w:tcW w:w="1565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 xml:space="preserve">г. Ростов-на-дону, ул. 2-я Краснодарская 145/11 </w:t>
            </w:r>
            <w:proofErr w:type="spellStart"/>
            <w:r w:rsidRPr="004532C9">
              <w:rPr>
                <w:rFonts w:ascii="Times New Roman" w:hAnsi="Times New Roman"/>
              </w:rPr>
              <w:t>каб</w:t>
            </w:r>
            <w:proofErr w:type="spellEnd"/>
            <w:r w:rsidRPr="004532C9">
              <w:rPr>
                <w:rFonts w:ascii="Times New Roman" w:hAnsi="Times New Roman"/>
              </w:rPr>
              <w:t>. 307</w:t>
            </w:r>
          </w:p>
        </w:tc>
        <w:tc>
          <w:tcPr>
            <w:tcW w:w="1769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83,9</w:t>
            </w:r>
          </w:p>
        </w:tc>
        <w:tc>
          <w:tcPr>
            <w:tcW w:w="2233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30</w:t>
            </w:r>
          </w:p>
        </w:tc>
      </w:tr>
    </w:tbl>
    <w:p w:rsidR="009C565C" w:rsidRDefault="009C565C"/>
    <w:p w:rsidR="00C76B06" w:rsidRPr="00C76B06" w:rsidRDefault="00C76B06" w:rsidP="00C76B06">
      <w:pPr>
        <w:pStyle w:val="a3"/>
        <w:jc w:val="center"/>
        <w:rPr>
          <w:rFonts w:ascii="Times New Roman" w:hAnsi="Times New Roman"/>
          <w:b/>
        </w:rPr>
      </w:pPr>
      <w:r w:rsidRPr="00C76B06">
        <w:rPr>
          <w:rFonts w:ascii="Times New Roman" w:hAnsi="Times New Roman"/>
          <w:b/>
        </w:rPr>
        <w:t xml:space="preserve">Оборудование учебных кабинетов по адресу осуществления </w:t>
      </w:r>
      <w:proofErr w:type="gramStart"/>
      <w:r w:rsidRPr="00C76B06">
        <w:rPr>
          <w:rFonts w:ascii="Times New Roman" w:hAnsi="Times New Roman"/>
          <w:b/>
        </w:rPr>
        <w:t>образовательной</w:t>
      </w:r>
      <w:proofErr w:type="gramEnd"/>
    </w:p>
    <w:p w:rsidR="00C76B06" w:rsidRPr="00C76B06" w:rsidRDefault="00C76B06" w:rsidP="00C76B06">
      <w:pPr>
        <w:pStyle w:val="a3"/>
        <w:jc w:val="center"/>
        <w:rPr>
          <w:rFonts w:ascii="Times New Roman" w:hAnsi="Times New Roman"/>
          <w:b/>
        </w:rPr>
      </w:pPr>
      <w:r w:rsidRPr="00C76B06">
        <w:rPr>
          <w:rFonts w:ascii="Times New Roman" w:hAnsi="Times New Roman"/>
          <w:b/>
        </w:rPr>
        <w:t>деятельности Ростовская обл.  г.  Ростов-на-дону, ул. 2-я Краснодарская 145/11</w:t>
      </w:r>
    </w:p>
    <w:p w:rsidR="00C76B06" w:rsidRPr="00C76B06" w:rsidRDefault="00C76B06" w:rsidP="00C76B06">
      <w:pPr>
        <w:jc w:val="center"/>
        <w:rPr>
          <w:rFonts w:ascii="Times New Roman" w:hAnsi="Times New Roman"/>
          <w:b/>
        </w:rPr>
      </w:pPr>
    </w:p>
    <w:p w:rsidR="00C76B06" w:rsidRPr="00C76B06" w:rsidRDefault="00C76B06" w:rsidP="00C76B06">
      <w:pPr>
        <w:ind w:firstLine="709"/>
        <w:jc w:val="center"/>
        <w:rPr>
          <w:rFonts w:ascii="Times New Roman" w:hAnsi="Times New Roman"/>
        </w:rPr>
      </w:pPr>
      <w:proofErr w:type="gramStart"/>
      <w:r w:rsidRPr="00C76B06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«В», «С», «В» на «С», с «С» на «В»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276"/>
      </w:tblGrid>
      <w:tr w:rsidR="00C76B06" w:rsidRPr="00C76B06" w:rsidTr="00C76B06">
        <w:tc>
          <w:tcPr>
            <w:tcW w:w="6521" w:type="dxa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Единица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76" w:type="dxa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Наличие</w:t>
            </w:r>
          </w:p>
        </w:tc>
      </w:tr>
      <w:tr w:rsidR="00C76B06" w:rsidRPr="00C76B06" w:rsidTr="00C76B06">
        <w:tc>
          <w:tcPr>
            <w:tcW w:w="6521" w:type="dxa"/>
          </w:tcPr>
          <w:p w:rsidR="00C76B06" w:rsidRPr="00C76B06" w:rsidRDefault="00C76B06" w:rsidP="00C76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C76B06" w:rsidRPr="00C76B06" w:rsidRDefault="00C76B06" w:rsidP="00C76B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Тренажер</w:t>
            </w:r>
            <w:r w:rsidRPr="00C76B06">
              <w:rPr>
                <w:rFonts w:ascii="Times New Roman" w:hAnsi="Times New Roman"/>
                <w:vertAlign w:val="superscript"/>
              </w:rPr>
              <w:footnoteReference w:id="1"/>
            </w:r>
            <w:r w:rsidRPr="00C76B06">
              <w:rPr>
                <w:rFonts w:ascii="Times New Roman" w:hAnsi="Times New Roman"/>
              </w:rPr>
              <w:t xml:space="preserve"> 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C76B06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Детское удерживающее устройство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Тягово-сцепное устройство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Мультимедийный проектор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Экран (монитор, электронная доска)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C76B06">
              <w:rPr>
                <w:rFonts w:ascii="Times New Roman" w:hAnsi="Times New Roman"/>
                <w:vertAlign w:val="superscript"/>
              </w:rPr>
              <w:footnoteReference w:id="3"/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Учебно-наглядные пособия</w:t>
            </w:r>
            <w:r w:rsidRPr="00C76B06">
              <w:rPr>
                <w:rFonts w:ascii="Times New Roman" w:hAnsi="Times New Roman"/>
                <w:vertAlign w:val="superscript"/>
              </w:rPr>
              <w:footnoteReference w:id="4"/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Дорожные знаки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Дорожная разметка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Сигналы регулировщика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Остановка и стоянка 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Проезд перекрестков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Движение по автомагистралям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Движение в жилых зонах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Перевозка пассажиров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Перевозка грузов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Сложные дорожные условия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Виды и причины ДТП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Типичные опасные ситуации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Сложные метеоусловия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Движение в темное время суток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Способы торможения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Безопасное прохождение поворотов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Типичные ошибки пешеходов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Классификация автомобилей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автомобиля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Передняя и задняя подвески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Классификация прицепов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Электрооборудование прицепа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Информационные материалы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 xml:space="preserve">Информационный стенд 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Учебный план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C76B06" w:rsidRPr="00C76B06" w:rsidRDefault="00C76B06" w:rsidP="00C7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Книга жалоб и предложений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комплект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76B0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r w:rsidRPr="00C76B06">
              <w:t xml:space="preserve">     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2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2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2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2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6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4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2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2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1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76B06">
              <w:rPr>
                <w:rFonts w:ascii="Times New Roman" w:hAnsi="Times New Roman"/>
              </w:rPr>
              <w:t>имеются</w:t>
            </w:r>
            <w:proofErr w:type="gramEnd"/>
            <w:r w:rsidRPr="00C76B06">
              <w:rPr>
                <w:rFonts w:ascii="Times New Roman" w:hAnsi="Times New Roman"/>
              </w:rPr>
              <w:t xml:space="preserve"> имеется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  <w:r w:rsidRPr="00C76B06">
              <w:rPr>
                <w:rFonts w:ascii="Times New Roman" w:hAnsi="Times New Roman"/>
              </w:rPr>
              <w:t>имеется</w:t>
            </w:r>
          </w:p>
          <w:p w:rsidR="00C76B06" w:rsidRPr="00C76B06" w:rsidRDefault="00C76B06" w:rsidP="00C7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6B06" w:rsidRPr="00C76B06" w:rsidRDefault="00C76B06" w:rsidP="00C76B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6B06"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276"/>
      </w:tblGrid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Единица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Наличие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F5CC4">
              <w:rPr>
                <w:rFonts w:ascii="Times New Roman" w:hAnsi="Times New Roman"/>
              </w:rPr>
              <w:t>иммобилизирующие</w:t>
            </w:r>
            <w:proofErr w:type="spellEnd"/>
            <w:r w:rsidRPr="001F5CC4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Учебно-наглядные пособия </w:t>
            </w:r>
            <w:r w:rsidRPr="001F5CC4">
              <w:rPr>
                <w:rFonts w:ascii="Times New Roman" w:hAnsi="Times New Roman"/>
                <w:vertAlign w:val="superscript"/>
              </w:rPr>
              <w:footnoteReference w:id="5"/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   есть</w:t>
            </w:r>
          </w:p>
        </w:tc>
      </w:tr>
    </w:tbl>
    <w:p w:rsidR="00C76B06" w:rsidRDefault="00C76B06" w:rsidP="00C76B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591"/>
        <w:gridCol w:w="1274"/>
        <w:gridCol w:w="704"/>
        <w:gridCol w:w="1320"/>
      </w:tblGrid>
      <w:tr w:rsidR="002D38FC" w:rsidRPr="002D38FC" w:rsidTr="002D38FC">
        <w:tc>
          <w:tcPr>
            <w:tcW w:w="6591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  <w:r w:rsidRPr="002D38FC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274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  <w:r w:rsidRPr="002D38FC">
              <w:rPr>
                <w:rFonts w:ascii="Times New Roman" w:hAnsi="Times New Roman"/>
                <w:b/>
              </w:rPr>
              <w:t>наличие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</w:tc>
        <w:tc>
          <w:tcPr>
            <w:tcW w:w="127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</w:tc>
        <w:tc>
          <w:tcPr>
            <w:tcW w:w="127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фрагмент распределительного вала;</w:t>
            </w:r>
          </w:p>
        </w:tc>
        <w:tc>
          <w:tcPr>
            <w:tcW w:w="127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A22FD3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рычаг привода клапана;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направляющая втулка клапана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охлаждения: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фрагмент радиатора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жидкостный насос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термостат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смазки: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масляный насос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масляный фильтр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питания: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а) бензинового двигателя: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бензонасос (</w:t>
            </w:r>
            <w:proofErr w:type="spellStart"/>
            <w:r w:rsidRPr="002D38FC">
              <w:rPr>
                <w:rFonts w:ascii="Times New Roman" w:hAnsi="Times New Roman"/>
              </w:rPr>
              <w:t>электробензонасос</w:t>
            </w:r>
            <w:proofErr w:type="spellEnd"/>
            <w:r w:rsidRPr="002D38FC">
              <w:rPr>
                <w:rFonts w:ascii="Times New Roman" w:hAnsi="Times New Roman"/>
              </w:rPr>
              <w:t>)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топливный фильтр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форсунка (инжектор)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фильтрующий элемент воздухоочистителя;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б) дизельного двигателя: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топливный насос высокого давления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форсунка (инжектор)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фильтр тонкой очистки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зажигания: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катушка зажигания;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датчик-распределитель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модуль зажигания;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свеча зажигания;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провода высокого напряжения с наконечниками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электрооборудования: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фрагмент аккумуляторной батареи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генератор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стартер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комплект ламп освещения;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комплект предохранителей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передней подвески: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гидравлический амортизатор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рулевого управления: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рулевой механизм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наконечник рулевой тяги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гидроусилитель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тормозной системы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главный тормозной цилиндр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рабочий тормозной цилиндр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тормозная колодка дискового тормоза;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тормозная колодка барабанного тормоза;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тормозной кран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- </w:t>
            </w:r>
            <w:proofErr w:type="spellStart"/>
            <w:r w:rsidRPr="002D38FC">
              <w:rPr>
                <w:rFonts w:ascii="Times New Roman" w:hAnsi="Times New Roman"/>
              </w:rPr>
              <w:t>энергоаккумулятор</w:t>
            </w:r>
            <w:proofErr w:type="spellEnd"/>
            <w:r w:rsidRPr="002D38FC">
              <w:rPr>
                <w:rFonts w:ascii="Times New Roman" w:hAnsi="Times New Roman"/>
              </w:rPr>
              <w:t xml:space="preserve"> в разрезе;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тормозная камера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Колесо в разрезе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6A61D0" w:rsidRDefault="002D38FC" w:rsidP="00165BF7">
            <w:pPr>
              <w:rPr>
                <w:rFonts w:ascii="Times New Roman" w:hAnsi="Times New Roman"/>
                <w:b/>
              </w:rPr>
            </w:pPr>
            <w:r w:rsidRPr="006A61D0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274" w:type="dxa"/>
          </w:tcPr>
          <w:p w:rsidR="002D38FC" w:rsidRPr="006A61D0" w:rsidRDefault="002D38FC" w:rsidP="00165B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</w:tcPr>
          <w:p w:rsidR="002D38FC" w:rsidRPr="006A61D0" w:rsidRDefault="002D38FC" w:rsidP="00165B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2D38FC" w:rsidRPr="006A61D0" w:rsidRDefault="002D38FC" w:rsidP="00165BF7">
            <w:pPr>
              <w:rPr>
                <w:rFonts w:ascii="Times New Roman" w:hAnsi="Times New Roman"/>
                <w:b/>
              </w:rPr>
            </w:pP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Система охлаждения двигателя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Предпусковые подогреватели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Система смазки двигателя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Системы питания бензиновых двигателей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Системы питания дизельных двигателей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Передняя подвеска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Задняя подвеска и задняя тележка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состав тормозных систем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прицепа категории О</w:t>
            </w:r>
            <w:proofErr w:type="gramStart"/>
            <w:r w:rsidRPr="002D38F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Виды подвесок, применяемых на прицепах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6A61D0" w:rsidRDefault="002D38FC" w:rsidP="00165BF7">
            <w:pPr>
              <w:rPr>
                <w:rFonts w:ascii="Times New Roman" w:hAnsi="Times New Roman"/>
                <w:b/>
              </w:rPr>
            </w:pPr>
            <w:r w:rsidRPr="006A61D0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  <w:bookmarkStart w:id="0" w:name="_GoBack"/>
            <w:bookmarkEnd w:id="0"/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Организация грузовых перевозок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Путевой лист и транспортная накладная</w:t>
            </w:r>
          </w:p>
        </w:tc>
        <w:tc>
          <w:tcPr>
            <w:tcW w:w="127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165BF7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</w:tbl>
    <w:p w:rsidR="001F5CC4" w:rsidRPr="00C76B06" w:rsidRDefault="001F5CC4" w:rsidP="00C76B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B06" w:rsidRDefault="00C76B06"/>
    <w:sectPr w:rsidR="00C7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F" w:rsidRDefault="00AD703F" w:rsidP="00C76B06">
      <w:pPr>
        <w:spacing w:after="0" w:line="240" w:lineRule="auto"/>
      </w:pPr>
      <w:r>
        <w:separator/>
      </w:r>
    </w:p>
  </w:endnote>
  <w:endnote w:type="continuationSeparator" w:id="0">
    <w:p w:rsidR="00AD703F" w:rsidRDefault="00AD703F" w:rsidP="00C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F" w:rsidRDefault="00AD703F" w:rsidP="00C76B06">
      <w:pPr>
        <w:spacing w:after="0" w:line="240" w:lineRule="auto"/>
      </w:pPr>
      <w:r>
        <w:separator/>
      </w:r>
    </w:p>
  </w:footnote>
  <w:footnote w:type="continuationSeparator" w:id="0">
    <w:p w:rsidR="00AD703F" w:rsidRDefault="00AD703F" w:rsidP="00C76B06">
      <w:pPr>
        <w:spacing w:after="0" w:line="240" w:lineRule="auto"/>
      </w:pPr>
      <w:r>
        <w:continuationSeparator/>
      </w:r>
    </w:p>
  </w:footnote>
  <w:footnote w:id="1">
    <w:p w:rsidR="00E143AE" w:rsidRDefault="00E143AE" w:rsidP="00C76B06">
      <w:pPr>
        <w:pStyle w:val="a5"/>
        <w:jc w:val="both"/>
      </w:pPr>
      <w:r>
        <w:rPr>
          <w:rStyle w:val="a6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E143AE" w:rsidRDefault="00E143AE" w:rsidP="00C76B06">
      <w:pPr>
        <w:pStyle w:val="a5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r w:rsidRPr="00DD1C31">
        <w:t xml:space="preserve">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E143AE" w:rsidRDefault="00E143AE" w:rsidP="00C76B06">
      <w:pPr>
        <w:pStyle w:val="a5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r w:rsidRPr="00DD1C31">
        <w:t>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4">
    <w:p w:rsidR="00E143AE" w:rsidRPr="001C152E" w:rsidRDefault="00E143AE" w:rsidP="00C76B06">
      <w:pPr>
        <w:pStyle w:val="a5"/>
        <w:jc w:val="both"/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</w:t>
      </w:r>
      <w:r w:rsidRPr="00DD1C31">
        <w:t>о</w:t>
      </w:r>
      <w:r w:rsidRPr="00DD1C31">
        <w:t>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5">
    <w:p w:rsidR="001F5CC4" w:rsidRDefault="001F5CC4" w:rsidP="001F5CC4">
      <w:pPr>
        <w:pStyle w:val="a5"/>
        <w:jc w:val="both"/>
        <w:rPr>
          <w:lang w:val="ru-RU"/>
        </w:rPr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</w:t>
      </w:r>
      <w:r>
        <w:t>о</w:t>
      </w:r>
      <w:r>
        <w:t>фильм, видеофильм, мультимедийные слайды и т. п.</w:t>
      </w:r>
    </w:p>
    <w:p w:rsidR="001F5CC4" w:rsidRDefault="001F5CC4" w:rsidP="001F5CC4">
      <w:pPr>
        <w:pStyle w:val="a5"/>
        <w:jc w:val="both"/>
        <w:rPr>
          <w:lang w:val="ru-RU"/>
        </w:rPr>
      </w:pPr>
    </w:p>
    <w:p w:rsidR="001F5CC4" w:rsidRPr="00EC5B9C" w:rsidRDefault="001F5CC4" w:rsidP="001F5CC4">
      <w:pPr>
        <w:pStyle w:val="a5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9"/>
    <w:rsid w:val="001F5CC4"/>
    <w:rsid w:val="002D38FC"/>
    <w:rsid w:val="00473AF9"/>
    <w:rsid w:val="006A61D0"/>
    <w:rsid w:val="009C565C"/>
    <w:rsid w:val="00AD703F"/>
    <w:rsid w:val="00C76B06"/>
    <w:rsid w:val="00E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C76B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4"/>
    <w:uiPriority w:val="99"/>
    <w:semiHidden/>
    <w:unhideWhenUsed/>
    <w:rsid w:val="00C76B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C76B06"/>
    <w:rPr>
      <w:vertAlign w:val="superscript"/>
    </w:rPr>
  </w:style>
  <w:style w:type="table" w:styleId="a7">
    <w:name w:val="Table Grid"/>
    <w:basedOn w:val="a1"/>
    <w:uiPriority w:val="59"/>
    <w:rsid w:val="002D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C76B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4"/>
    <w:uiPriority w:val="99"/>
    <w:semiHidden/>
    <w:unhideWhenUsed/>
    <w:rsid w:val="00C76B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C76B06"/>
    <w:rPr>
      <w:vertAlign w:val="superscript"/>
    </w:rPr>
  </w:style>
  <w:style w:type="table" w:styleId="a7">
    <w:name w:val="Table Grid"/>
    <w:basedOn w:val="a1"/>
    <w:uiPriority w:val="59"/>
    <w:rsid w:val="002D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2022-02-04T06:14:00Z</dcterms:created>
  <dcterms:modified xsi:type="dcterms:W3CDTF">2022-02-04T09:21:00Z</dcterms:modified>
</cp:coreProperties>
</file>